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B2DEE">
        <w:rPr>
          <w:rFonts w:asciiTheme="minorHAnsi" w:hAnsiTheme="minorHAnsi" w:cs="Arial"/>
          <w:b/>
          <w:lang w:val="en-ZA"/>
        </w:rPr>
        <w:t>19</w:t>
      </w:r>
      <w:r>
        <w:rPr>
          <w:rFonts w:asciiTheme="minorHAnsi" w:hAnsiTheme="minorHAnsi" w:cs="Arial"/>
          <w:b/>
          <w:lang w:val="en-ZA"/>
        </w:rPr>
        <w:t xml:space="preserve"> July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SOUTH AFRICA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CLN486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19 July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CLN486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F363FE">
        <w:rPr>
          <w:rFonts w:asciiTheme="minorHAnsi" w:hAnsiTheme="minorHAnsi" w:cs="Arial"/>
          <w:lang w:val="en-ZA"/>
        </w:rPr>
        <w:t xml:space="preserve"> </w:t>
      </w:r>
      <w:r>
        <w:rPr>
          <w:rFonts w:asciiTheme="minorHAnsi" w:hAnsiTheme="minorHAnsi" w:cs="Arial"/>
          <w:lang w:val="en-ZA"/>
        </w:rPr>
        <w:t>500,000,000.00</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F363FE">
        <w:rPr>
          <w:rFonts w:asciiTheme="minorHAnsi" w:hAnsiTheme="minorHAnsi" w:cs="Arial"/>
          <w:lang w:val="en-ZA"/>
        </w:rPr>
        <w:t xml:space="preserve"> </w:t>
      </w:r>
      <w:r>
        <w:rPr>
          <w:rFonts w:asciiTheme="minorHAnsi" w:hAnsiTheme="minorHAnsi" w:cs="Arial"/>
          <w:lang w:val="en-ZA"/>
        </w:rPr>
        <w:t>500,000,000.00</w:t>
      </w:r>
    </w:p>
    <w:p w:rsidR="007F4679" w:rsidRPr="00F64748" w:rsidRDefault="004D5A76" w:rsidP="00F363FE">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F9214D">
        <w:rPr>
          <w:rFonts w:asciiTheme="minorHAnsi" w:hAnsiTheme="minorHAnsi" w:cs="Arial"/>
          <w:lang w:val="en-ZA"/>
        </w:rPr>
        <w:t>9.742</w:t>
      </w:r>
      <w:r>
        <w:rPr>
          <w:rFonts w:asciiTheme="minorHAnsi" w:hAnsiTheme="minorHAnsi" w:cs="Arial"/>
          <w:lang w:val="en-ZA"/>
        </w:rPr>
        <w:t xml:space="preserve">% (3 Month JIBAR as at </w:t>
      </w:r>
      <w:r w:rsidR="00F363FE">
        <w:rPr>
          <w:rFonts w:asciiTheme="minorHAnsi" w:hAnsiTheme="minorHAnsi" w:cs="Arial"/>
          <w:lang w:val="en-ZA"/>
        </w:rPr>
        <w:t>19 July 2017</w:t>
      </w:r>
      <w:r w:rsidR="00A46FF6">
        <w:rPr>
          <w:rFonts w:asciiTheme="minorHAnsi" w:hAnsiTheme="minorHAnsi" w:cs="Arial"/>
          <w:lang w:val="en-ZA"/>
        </w:rPr>
        <w:t xml:space="preserve"> </w:t>
      </w:r>
      <w:r w:rsidR="00F363FE">
        <w:rPr>
          <w:rFonts w:asciiTheme="minorHAnsi" w:hAnsiTheme="minorHAnsi" w:cs="Arial"/>
          <w:lang w:val="en-ZA"/>
        </w:rPr>
        <w:t xml:space="preserve">of </w:t>
      </w:r>
      <w:r w:rsidR="00F9214D">
        <w:rPr>
          <w:rFonts w:asciiTheme="minorHAnsi" w:hAnsiTheme="minorHAnsi" w:cs="Arial"/>
          <w:lang w:val="en-ZA"/>
        </w:rPr>
        <w:t>7.342</w:t>
      </w:r>
      <w:r>
        <w:rPr>
          <w:rFonts w:asciiTheme="minorHAnsi" w:hAnsiTheme="minorHAnsi" w:cs="Arial"/>
          <w:lang w:val="en-ZA"/>
        </w:rPr>
        <w:t xml:space="preserve">% plus </w:t>
      </w:r>
      <w:r w:rsidR="00F363FE">
        <w:rPr>
          <w:rFonts w:asciiTheme="minorHAnsi" w:hAnsiTheme="minorHAnsi" w:cs="Arial"/>
          <w:lang w:val="en-ZA"/>
        </w:rPr>
        <w:t>24</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F363FE">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20 March, 20 June, 20 September, </w:t>
      </w:r>
      <w:proofErr w:type="gramStart"/>
      <w:r>
        <w:rPr>
          <w:rFonts w:asciiTheme="minorHAnsi" w:hAnsiTheme="minorHAnsi" w:cs="Arial"/>
          <w:lang w:val="en-ZA"/>
        </w:rPr>
        <w:t>20</w:t>
      </w:r>
      <w:proofErr w:type="gramEnd"/>
      <w:r>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19 July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19 July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ZAG000145426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Secured Floating Rate Notes</w:t>
      </w:r>
    </w:p>
    <w:p w:rsidR="00F363FE" w:rsidRDefault="00F363FE"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BB33A6" w:rsidRDefault="00F9214D" w:rsidP="007F4679">
      <w:pPr>
        <w:suppressAutoHyphens/>
        <w:spacing w:line="312" w:lineRule="auto"/>
        <w:ind w:right="-515"/>
        <w:jc w:val="both"/>
        <w:rPr>
          <w:rFonts w:asciiTheme="minorHAnsi" w:hAnsiTheme="minorHAnsi" w:cs="Arial"/>
          <w:b/>
          <w:i/>
          <w:lang w:val="en-ZA"/>
        </w:rPr>
      </w:pPr>
      <w:hyperlink r:id="rId9" w:history="1">
        <w:r w:rsidR="007B2DEE" w:rsidRPr="00E33B28">
          <w:rPr>
            <w:rStyle w:val="Hyperlink"/>
            <w:rFonts w:asciiTheme="minorHAnsi" w:hAnsiTheme="minorHAnsi" w:cs="Arial"/>
            <w:b/>
            <w:i/>
            <w:lang w:val="en-ZA"/>
          </w:rPr>
          <w:t>https://www.jse.co.za/content/JSEPricingSupplementsItems/2014/BondDocuments/CLN486%20Pricing%20Supplement%2020170719.pdf</w:t>
        </w:r>
      </w:hyperlink>
      <w:r w:rsidR="007B2DEE">
        <w:rPr>
          <w:rFonts w:asciiTheme="minorHAnsi" w:hAnsiTheme="minorHAnsi" w:cs="Arial"/>
          <w:b/>
          <w:i/>
          <w:lang w:val="en-ZA"/>
        </w:rPr>
        <w:t xml:space="preserve"> </w:t>
      </w:r>
    </w:p>
    <w:p w:rsidR="007B2DEE" w:rsidRDefault="007B2DEE" w:rsidP="007F4679">
      <w:pPr>
        <w:suppressAutoHyphens/>
        <w:spacing w:line="312" w:lineRule="auto"/>
        <w:ind w:right="-515"/>
        <w:jc w:val="both"/>
        <w:rPr>
          <w:rFonts w:asciiTheme="minorHAnsi" w:hAnsiTheme="minorHAnsi" w:cs="Arial"/>
          <w:i/>
          <w:lang w:val="en-ZA"/>
        </w:rPr>
      </w:pPr>
    </w:p>
    <w:p w:rsidR="00BB33A6" w:rsidRPr="007E06E5" w:rsidRDefault="00BB33A6" w:rsidP="00BB33A6">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t>•</w:t>
      </w:r>
      <w:r w:rsidRPr="007E06E5">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w:t>
      </w:r>
      <w:r w:rsidRPr="00E00976">
        <w:rPr>
          <w:rFonts w:asciiTheme="minorHAnsi" w:hAnsiTheme="minorHAnsi" w:cs="Arial"/>
          <w:lang w:val="en-ZA"/>
        </w:rPr>
        <w:t>01 January 2017</w:t>
      </w:r>
      <w:r w:rsidRPr="007E06E5">
        <w:rPr>
          <w:rFonts w:asciiTheme="minorHAnsi" w:hAnsiTheme="minorHAnsi" w:cs="Arial"/>
          <w:lang w:val="en-ZA"/>
        </w:rPr>
        <w:t xml:space="preserve">; </w:t>
      </w:r>
    </w:p>
    <w:p w:rsidR="00BB33A6" w:rsidRDefault="00BB33A6" w:rsidP="00BB33A6">
      <w:pPr>
        <w:suppressAutoHyphens/>
        <w:spacing w:line="312" w:lineRule="auto"/>
        <w:ind w:left="426" w:right="141" w:hanging="426"/>
        <w:jc w:val="both"/>
        <w:rPr>
          <w:rFonts w:asciiTheme="minorHAnsi" w:hAnsiTheme="minorHAnsi" w:cs="Arial"/>
          <w:lang w:val="en-ZA"/>
        </w:rPr>
      </w:pPr>
      <w:r w:rsidRPr="007E06E5">
        <w:rPr>
          <w:rFonts w:asciiTheme="minorHAnsi" w:hAnsiTheme="minorHAnsi" w:cs="Arial"/>
          <w:lang w:val="en-ZA"/>
        </w:rPr>
        <w:t>•</w:t>
      </w:r>
      <w:r w:rsidRPr="007E06E5">
        <w:rPr>
          <w:rFonts w:asciiTheme="minorHAnsi" w:hAnsiTheme="minorHAnsi" w:cs="Arial"/>
          <w:lang w:val="en-ZA"/>
        </w:rPr>
        <w:tab/>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w:t>
      </w:r>
      <w:r w:rsidRPr="007E06E5">
        <w:rPr>
          <w:rFonts w:asciiTheme="minorHAnsi" w:hAnsiTheme="minorHAnsi" w:cs="Arial"/>
          <w:lang w:val="en-ZA"/>
        </w:rPr>
        <w:lastRenderedPageBreak/>
        <w:t>investigations.  The risks pertaining to credit-linked notes generally are more fully set out in the Programme Memorandum.  Copies of the Programme Memorandum are available from the Issuer.</w:t>
      </w: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3C47D0" w:rsidRPr="00F64748" w:rsidRDefault="003C47D0" w:rsidP="007F4679">
      <w:pPr>
        <w:pStyle w:val="BodyText"/>
        <w:spacing w:before="20" w:after="20" w:line="312" w:lineRule="auto"/>
        <w:rPr>
          <w:rFonts w:asciiTheme="minorHAnsi" w:hAnsiTheme="minorHAnsi" w:cs="Arial"/>
          <w:lang w:val="en-ZA"/>
        </w:rPr>
      </w:pPr>
    </w:p>
    <w:p w:rsidR="0030450E" w:rsidRPr="0030450E" w:rsidRDefault="0030450E" w:rsidP="0030450E">
      <w:pPr>
        <w:pStyle w:val="BodyText"/>
        <w:spacing w:before="20" w:after="20" w:line="312" w:lineRule="auto"/>
        <w:rPr>
          <w:rFonts w:asciiTheme="minorHAnsi" w:eastAsia="Times" w:hAnsiTheme="minorHAnsi" w:cs="Arial"/>
          <w:lang w:val="en-ZA"/>
        </w:rPr>
      </w:pPr>
      <w:r w:rsidRPr="0030450E">
        <w:rPr>
          <w:rFonts w:asciiTheme="minorHAnsi" w:eastAsia="Times" w:hAnsiTheme="minorHAnsi" w:cs="Arial"/>
          <w:lang w:val="en-ZA"/>
        </w:rPr>
        <w:t>Johann Erasmus</w:t>
      </w:r>
      <w:r w:rsidRPr="0030450E">
        <w:rPr>
          <w:rFonts w:asciiTheme="minorHAnsi" w:eastAsia="Times" w:hAnsiTheme="minorHAnsi" w:cs="Arial"/>
          <w:lang w:val="en-ZA"/>
        </w:rPr>
        <w:tab/>
      </w:r>
      <w:r w:rsidRPr="0030450E">
        <w:rPr>
          <w:rFonts w:asciiTheme="minorHAnsi" w:eastAsia="Times" w:hAnsiTheme="minorHAnsi" w:cs="Arial"/>
          <w:lang w:val="en-ZA"/>
        </w:rPr>
        <w:tab/>
      </w:r>
      <w:r w:rsidRPr="0030450E">
        <w:rPr>
          <w:rFonts w:asciiTheme="minorHAnsi" w:eastAsia="Times" w:hAnsiTheme="minorHAnsi" w:cs="Arial"/>
          <w:lang w:val="en-ZA"/>
        </w:rPr>
        <w:tab/>
        <w:t xml:space="preserve">          </w:t>
      </w:r>
      <w:proofErr w:type="gramStart"/>
      <w:r w:rsidRPr="0030450E">
        <w:rPr>
          <w:rFonts w:asciiTheme="minorHAnsi" w:eastAsia="Times" w:hAnsiTheme="minorHAnsi" w:cs="Arial"/>
          <w:lang w:val="en-ZA"/>
        </w:rPr>
        <w:t>The</w:t>
      </w:r>
      <w:proofErr w:type="gramEnd"/>
      <w:r w:rsidRPr="0030450E">
        <w:rPr>
          <w:rFonts w:asciiTheme="minorHAnsi" w:eastAsia="Times" w:hAnsiTheme="minorHAnsi" w:cs="Arial"/>
          <w:lang w:val="en-ZA"/>
        </w:rPr>
        <w:t xml:space="preserve"> Standard Bank of South Africa Limited                  +27 11 4154100</w:t>
      </w:r>
    </w:p>
    <w:p w:rsidR="0030450E" w:rsidRPr="0030450E" w:rsidRDefault="0030450E" w:rsidP="0030450E">
      <w:pPr>
        <w:pStyle w:val="BodyText"/>
        <w:spacing w:before="20" w:after="20" w:line="312" w:lineRule="auto"/>
        <w:rPr>
          <w:rFonts w:asciiTheme="minorHAnsi" w:eastAsia="Times" w:hAnsiTheme="minorHAnsi" w:cs="Arial"/>
          <w:lang w:val="en-ZA"/>
        </w:rPr>
      </w:pPr>
      <w:r w:rsidRPr="0030450E">
        <w:rPr>
          <w:rFonts w:asciiTheme="minorHAnsi" w:eastAsia="Times" w:hAnsiTheme="minorHAnsi" w:cs="Arial"/>
          <w:lang w:val="en-ZA"/>
        </w:rPr>
        <w:t>Corporate Actions</w:t>
      </w:r>
      <w:r w:rsidRPr="0030450E">
        <w:rPr>
          <w:rFonts w:asciiTheme="minorHAnsi" w:eastAsia="Times" w:hAnsiTheme="minorHAnsi" w:cs="Arial"/>
          <w:lang w:val="en-ZA"/>
        </w:rPr>
        <w:tab/>
      </w:r>
      <w:r w:rsidRPr="0030450E">
        <w:rPr>
          <w:rFonts w:asciiTheme="minorHAnsi" w:eastAsia="Times" w:hAnsiTheme="minorHAnsi" w:cs="Arial"/>
          <w:lang w:val="en-ZA"/>
        </w:rPr>
        <w:tab/>
        <w:t xml:space="preserve">           JSE</w:t>
      </w:r>
      <w:r w:rsidRPr="0030450E">
        <w:rPr>
          <w:rFonts w:asciiTheme="minorHAnsi" w:eastAsia="Times" w:hAnsiTheme="minorHAnsi" w:cs="Arial"/>
          <w:lang w:val="en-ZA"/>
        </w:rPr>
        <w:tab/>
      </w:r>
      <w:r w:rsidRPr="0030450E">
        <w:rPr>
          <w:rFonts w:asciiTheme="minorHAnsi" w:eastAsia="Times" w:hAnsiTheme="minorHAnsi" w:cs="Arial"/>
          <w:lang w:val="en-ZA"/>
        </w:rPr>
        <w:tab/>
      </w:r>
      <w:r w:rsidRPr="0030450E">
        <w:rPr>
          <w:rFonts w:asciiTheme="minorHAnsi" w:eastAsia="Times" w:hAnsiTheme="minorHAnsi" w:cs="Arial"/>
          <w:lang w:val="en-ZA"/>
        </w:rPr>
        <w:tab/>
      </w:r>
      <w:r w:rsidRPr="0030450E">
        <w:rPr>
          <w:rFonts w:asciiTheme="minorHAnsi" w:eastAsia="Times" w:hAnsiTheme="minorHAnsi" w:cs="Arial"/>
          <w:lang w:val="en-ZA"/>
        </w:rPr>
        <w:tab/>
      </w:r>
      <w:r w:rsidRPr="0030450E">
        <w:rPr>
          <w:rFonts w:asciiTheme="minorHAnsi" w:eastAsia="Times" w:hAnsiTheme="minorHAnsi" w:cs="Arial"/>
          <w:lang w:val="en-ZA"/>
        </w:rPr>
        <w:tab/>
        <w:t xml:space="preserve">           +27 11 5207000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9214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9214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9214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9214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515E8"/>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450E"/>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7D0"/>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2DEE"/>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6FF6"/>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33A6"/>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3FE"/>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214D"/>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86%20Pricing%20Supplement%20201707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2017-07-19T11:00:00+00:00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98B5169-E372-4574-A760-91D048419B95}"/>
</file>

<file path=customXml/itemProps2.xml><?xml version="1.0" encoding="utf-8"?>
<ds:datastoreItem xmlns:ds="http://schemas.openxmlformats.org/officeDocument/2006/customXml" ds:itemID="{AE362795-D45F-476B-B14F-396FD7978DDE}"/>
</file>

<file path=customXml/itemProps3.xml><?xml version="1.0" encoding="utf-8"?>
<ds:datastoreItem xmlns:ds="http://schemas.openxmlformats.org/officeDocument/2006/customXml" ds:itemID="{98CE6079-05B9-4940-B20E-BA8B372D2E89}"/>
</file>

<file path=customXml/itemProps4.xml><?xml version="1.0" encoding="utf-8"?>
<ds:datastoreItem xmlns:ds="http://schemas.openxmlformats.org/officeDocument/2006/customXml" ds:itemID="{7895DB8F-2814-4FEA-BFF3-76313F594B42}"/>
</file>

<file path=docProps/app.xml><?xml version="1.0" encoding="utf-8"?>
<Properties xmlns="http://schemas.openxmlformats.org/officeDocument/2006/extended-properties" xmlns:vt="http://schemas.openxmlformats.org/officeDocument/2006/docPropsVTypes">
  <Template>Normal</Template>
  <TotalTime>49</TotalTime>
  <Pages>2</Pages>
  <Words>348</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46</cp:revision>
  <cp:lastPrinted>2012-01-03T09:35:00Z</cp:lastPrinted>
  <dcterms:created xsi:type="dcterms:W3CDTF">2012-03-13T10:41:00Z</dcterms:created>
  <dcterms:modified xsi:type="dcterms:W3CDTF">2017-07-19T08:32:00Z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568300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